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A" w:rsidRPr="00E2620A" w:rsidRDefault="00E2620A" w:rsidP="00E2620A">
      <w:pPr>
        <w:ind w:firstLine="709"/>
        <w:jc w:val="center"/>
        <w:rPr>
          <w:b/>
        </w:rPr>
      </w:pPr>
      <w:r w:rsidRPr="00E2620A">
        <w:rPr>
          <w:b/>
        </w:rPr>
        <w:t>Пенсии в конверте не бывает</w:t>
      </w:r>
    </w:p>
    <w:p w:rsidR="00E2620A" w:rsidRDefault="00E2620A" w:rsidP="00E2620A">
      <w:pPr>
        <w:ind w:firstLine="709"/>
        <w:jc w:val="both"/>
      </w:pPr>
    </w:p>
    <w:p w:rsidR="002E3925" w:rsidRDefault="00E2620A" w:rsidP="00E2620A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Pr="00EE2E36">
        <w:rPr>
          <w:rFonts w:eastAsia="Times New Roman"/>
          <w:lang w:eastAsia="ru-RU"/>
        </w:rPr>
        <w:t>апоминае</w:t>
      </w:r>
      <w:r>
        <w:rPr>
          <w:rFonts w:eastAsia="Times New Roman"/>
          <w:lang w:eastAsia="ru-RU"/>
        </w:rPr>
        <w:t>м жителям городского округа</w:t>
      </w:r>
      <w:r w:rsidRPr="00EE2E36">
        <w:rPr>
          <w:rFonts w:eastAsia="Times New Roman"/>
          <w:lang w:eastAsia="ru-RU"/>
        </w:rPr>
        <w:t>, что «серая» зарплата ставит под удар пенсионное обеспечение, социальные гарантии и права граждан.</w:t>
      </w:r>
      <w:r w:rsidR="002E3925">
        <w:rPr>
          <w:rFonts w:eastAsia="Times New Roman"/>
          <w:lang w:eastAsia="ru-RU"/>
        </w:rPr>
        <w:t xml:space="preserve"> </w:t>
      </w:r>
    </w:p>
    <w:p w:rsidR="00E2620A" w:rsidRPr="00F212A9" w:rsidRDefault="00E2620A" w:rsidP="00E2620A">
      <w:pPr>
        <w:ind w:firstLine="709"/>
        <w:jc w:val="both"/>
        <w:rPr>
          <w:rFonts w:eastAsia="Times New Roman"/>
          <w:lang w:eastAsia="ru-RU"/>
        </w:rPr>
      </w:pPr>
      <w:r w:rsidRPr="00F212A9">
        <w:rPr>
          <w:rFonts w:eastAsia="Times New Roman"/>
          <w:lang w:eastAsia="ru-RU"/>
        </w:rPr>
        <w:t>Нередко граждане, устраиваясь на работу, сталкиваются с тем, что им предлагают выплату основной суммы зарплаты по «серой» схеме, а в официальных документах указывается лишь предусмотренный законодательством минимум.</w:t>
      </w:r>
      <w:r w:rsidR="002E3925">
        <w:rPr>
          <w:rFonts w:eastAsia="Times New Roman"/>
          <w:lang w:eastAsia="ru-RU"/>
        </w:rPr>
        <w:t xml:space="preserve"> </w:t>
      </w:r>
      <w:r w:rsidRPr="00F212A9">
        <w:rPr>
          <w:rFonts w:eastAsia="Times New Roman"/>
          <w:lang w:eastAsia="ru-RU"/>
        </w:rPr>
        <w:t xml:space="preserve">Такая финансовая схема выгодна работодателю, но никак не сотруднику. Ведь страховые отчисления </w:t>
      </w:r>
      <w:r w:rsidR="002E3925">
        <w:rPr>
          <w:rFonts w:eastAsia="Times New Roman"/>
          <w:lang w:eastAsia="ru-RU"/>
        </w:rPr>
        <w:t>на обязательное пенсионное страхование</w:t>
      </w:r>
      <w:r w:rsidRPr="00F212A9">
        <w:rPr>
          <w:rFonts w:eastAsia="Times New Roman"/>
          <w:lang w:eastAsia="ru-RU"/>
        </w:rPr>
        <w:t xml:space="preserve"> производятся именно с этих минимальных сумм, указанных в отчетных документах, и результатом будет маленькая пенсия в будущем.</w:t>
      </w:r>
      <w:r>
        <w:rPr>
          <w:rFonts w:eastAsia="Times New Roman"/>
          <w:lang w:eastAsia="ru-RU"/>
        </w:rPr>
        <w:t xml:space="preserve"> </w:t>
      </w:r>
      <w:r w:rsidRPr="00F212A9">
        <w:rPr>
          <w:rFonts w:eastAsia="Times New Roman"/>
          <w:lang w:eastAsia="ru-RU"/>
        </w:rPr>
        <w:t>Когда работник трудится нелегально, без заключения договора, и получает «серую» зарплату, время такой работы не засчитывается в трудовой стаж и заработок вообще не учитывается при начислении пенсии.</w:t>
      </w:r>
    </w:p>
    <w:p w:rsidR="00E2620A" w:rsidRDefault="00E2620A" w:rsidP="00E2620A">
      <w:pPr>
        <w:ind w:firstLine="709"/>
        <w:jc w:val="both"/>
      </w:pPr>
      <w:r>
        <w:t xml:space="preserve">Соглашаясь на получение заработной платы в конверте, нужно понимать, что подобного рода вознаграждения в официальных документах никак не отражаются, а значит, находятся в тени для уплаты обязательных страховых взносов за работника. Все полагающиеся социальные выплаты, в частности, по листку нетрудоспособности (временной, по беременности), уходу за ребенком до 3-х лет, отпускные, сотрудник, соответственно, не получит в полном объеме. Выходное пособие в случае увольнения работника будет также исчислено исходя из официальной части зарплаты. </w:t>
      </w:r>
    </w:p>
    <w:p w:rsidR="00E2620A" w:rsidRPr="00F212A9" w:rsidRDefault="00E2620A" w:rsidP="00E2620A">
      <w:pPr>
        <w:ind w:firstLine="709"/>
        <w:jc w:val="both"/>
        <w:rPr>
          <w:rFonts w:eastAsia="Times New Roman"/>
          <w:lang w:eastAsia="ru-RU"/>
        </w:rPr>
      </w:pPr>
      <w:r w:rsidRPr="00F212A9">
        <w:rPr>
          <w:rFonts w:eastAsia="Times New Roman"/>
          <w:lang w:eastAsia="ru-RU"/>
        </w:rPr>
        <w:t>Согласно действующе</w:t>
      </w:r>
      <w:r w:rsidR="002E3925">
        <w:rPr>
          <w:rFonts w:eastAsia="Times New Roman"/>
          <w:lang w:eastAsia="ru-RU"/>
        </w:rPr>
        <w:t>му законодательству</w:t>
      </w:r>
      <w:r w:rsidRPr="00F212A9">
        <w:rPr>
          <w:rFonts w:eastAsia="Times New Roman"/>
          <w:lang w:eastAsia="ru-RU"/>
        </w:rPr>
        <w:t xml:space="preserve"> право на страховую пенсию по </w:t>
      </w:r>
      <w:r w:rsidR="002E3925">
        <w:rPr>
          <w:rFonts w:eastAsia="Times New Roman"/>
          <w:lang w:eastAsia="ru-RU"/>
        </w:rPr>
        <w:t xml:space="preserve">старости гражданин </w:t>
      </w:r>
      <w:r w:rsidRPr="00F212A9">
        <w:rPr>
          <w:rFonts w:eastAsia="Times New Roman"/>
          <w:lang w:eastAsia="ru-RU"/>
        </w:rPr>
        <w:t>мож</w:t>
      </w:r>
      <w:r w:rsidR="002E3925">
        <w:rPr>
          <w:rFonts w:eastAsia="Times New Roman"/>
          <w:lang w:eastAsia="ru-RU"/>
        </w:rPr>
        <w:t>ет</w:t>
      </w:r>
      <w:r w:rsidRPr="00F212A9">
        <w:rPr>
          <w:rFonts w:eastAsia="Times New Roman"/>
          <w:lang w:eastAsia="ru-RU"/>
        </w:rPr>
        <w:t xml:space="preserve"> получить лишь при одновременном соблюдении определенных условий: наличие </w:t>
      </w:r>
      <w:r w:rsidR="002E3925">
        <w:rPr>
          <w:rFonts w:eastAsia="Times New Roman"/>
          <w:lang w:eastAsia="ru-RU"/>
        </w:rPr>
        <w:t xml:space="preserve">требуемого количества </w:t>
      </w:r>
      <w:r w:rsidRPr="00F212A9">
        <w:rPr>
          <w:rFonts w:eastAsia="Times New Roman"/>
          <w:lang w:eastAsia="ru-RU"/>
        </w:rPr>
        <w:t xml:space="preserve">страхового стажа и пенсионных </w:t>
      </w:r>
      <w:r>
        <w:rPr>
          <w:rFonts w:eastAsia="Times New Roman"/>
          <w:lang w:eastAsia="ru-RU"/>
        </w:rPr>
        <w:t>коэффициентов</w:t>
      </w:r>
      <w:r w:rsidRPr="00F212A9">
        <w:rPr>
          <w:rFonts w:eastAsia="Times New Roman"/>
          <w:lang w:eastAsia="ru-RU"/>
        </w:rPr>
        <w:t xml:space="preserve">. </w:t>
      </w:r>
      <w:r w:rsidR="002E3925">
        <w:rPr>
          <w:rFonts w:eastAsia="Times New Roman"/>
          <w:lang w:eastAsia="ru-RU"/>
        </w:rPr>
        <w:t>С 2025 года для назначения страховой пенсии по старости гражданину необходимо иметь</w:t>
      </w:r>
      <w:r w:rsidRPr="00F212A9">
        <w:rPr>
          <w:rFonts w:eastAsia="Times New Roman"/>
          <w:lang w:eastAsia="ru-RU"/>
        </w:rPr>
        <w:t xml:space="preserve"> </w:t>
      </w:r>
      <w:r w:rsidR="002E3925">
        <w:rPr>
          <w:rFonts w:eastAsia="Times New Roman"/>
          <w:lang w:eastAsia="ru-RU"/>
        </w:rPr>
        <w:t xml:space="preserve">не менее 15 </w:t>
      </w:r>
      <w:r w:rsidRPr="00F212A9">
        <w:rPr>
          <w:rFonts w:eastAsia="Times New Roman"/>
          <w:lang w:eastAsia="ru-RU"/>
        </w:rPr>
        <w:t xml:space="preserve">лет </w:t>
      </w:r>
      <w:r w:rsidR="002E3925" w:rsidRPr="00F212A9">
        <w:rPr>
          <w:rFonts w:eastAsia="Times New Roman"/>
          <w:lang w:eastAsia="ru-RU"/>
        </w:rPr>
        <w:t xml:space="preserve">страхового стажа </w:t>
      </w:r>
      <w:r w:rsidRPr="00F212A9">
        <w:rPr>
          <w:rFonts w:eastAsia="Times New Roman"/>
          <w:lang w:eastAsia="ru-RU"/>
        </w:rPr>
        <w:t xml:space="preserve">и </w:t>
      </w:r>
      <w:r w:rsidR="002E3925">
        <w:rPr>
          <w:rFonts w:eastAsia="Times New Roman"/>
          <w:lang w:eastAsia="ru-RU"/>
        </w:rPr>
        <w:t xml:space="preserve">не менее </w:t>
      </w:r>
      <w:r w:rsidRPr="00F212A9">
        <w:rPr>
          <w:rFonts w:eastAsia="Times New Roman"/>
          <w:lang w:eastAsia="ru-RU"/>
        </w:rPr>
        <w:t xml:space="preserve">30 </w:t>
      </w:r>
      <w:r w:rsidR="002E3925">
        <w:rPr>
          <w:rFonts w:eastAsia="Times New Roman"/>
          <w:lang w:eastAsia="ru-RU"/>
        </w:rPr>
        <w:t xml:space="preserve">индивидуальных </w:t>
      </w:r>
      <w:r w:rsidR="002E3925" w:rsidRPr="00F212A9">
        <w:rPr>
          <w:rFonts w:eastAsia="Times New Roman"/>
          <w:lang w:eastAsia="ru-RU"/>
        </w:rPr>
        <w:t xml:space="preserve">пенсионных </w:t>
      </w:r>
      <w:r w:rsidR="002E3925">
        <w:rPr>
          <w:rFonts w:eastAsia="Times New Roman"/>
          <w:lang w:eastAsia="ru-RU"/>
        </w:rPr>
        <w:t>коэффициентов</w:t>
      </w:r>
      <w:r w:rsidRPr="00F212A9">
        <w:rPr>
          <w:rFonts w:eastAsia="Times New Roman"/>
          <w:lang w:eastAsia="ru-RU"/>
        </w:rPr>
        <w:t xml:space="preserve">. Страховой стаж и количество </w:t>
      </w:r>
      <w:r w:rsidR="002E3925" w:rsidRPr="00F212A9">
        <w:rPr>
          <w:rFonts w:eastAsia="Times New Roman"/>
          <w:lang w:eastAsia="ru-RU"/>
        </w:rPr>
        <w:t xml:space="preserve">пенсионных </w:t>
      </w:r>
      <w:r w:rsidR="002E3925">
        <w:rPr>
          <w:rFonts w:eastAsia="Times New Roman"/>
          <w:lang w:eastAsia="ru-RU"/>
        </w:rPr>
        <w:t>коэффициентов</w:t>
      </w:r>
      <w:r w:rsidRPr="00F212A9">
        <w:rPr>
          <w:rFonts w:eastAsia="Times New Roman"/>
          <w:lang w:eastAsia="ru-RU"/>
        </w:rPr>
        <w:t xml:space="preserve">, в свою очередь, напрямую зависят от факта официального трудоустройства. Чем выше «белая» зарплата, тем больше </w:t>
      </w:r>
      <w:r w:rsidR="001774ED" w:rsidRPr="00F212A9">
        <w:rPr>
          <w:rFonts w:eastAsia="Times New Roman"/>
          <w:lang w:eastAsia="ru-RU"/>
        </w:rPr>
        <w:t xml:space="preserve">пенсионных </w:t>
      </w:r>
      <w:r w:rsidR="001774ED">
        <w:rPr>
          <w:rFonts w:eastAsia="Times New Roman"/>
          <w:lang w:eastAsia="ru-RU"/>
        </w:rPr>
        <w:t>коэффициентов</w:t>
      </w:r>
      <w:r w:rsidRPr="00F212A9">
        <w:rPr>
          <w:rFonts w:eastAsia="Times New Roman"/>
          <w:lang w:eastAsia="ru-RU"/>
        </w:rPr>
        <w:t xml:space="preserve"> можно заработать. Чтобы понять, официально </w:t>
      </w:r>
      <w:r>
        <w:rPr>
          <w:rFonts w:eastAsia="Times New Roman"/>
          <w:lang w:eastAsia="ru-RU"/>
        </w:rPr>
        <w:t>гражданин</w:t>
      </w:r>
      <w:r w:rsidRPr="00F212A9">
        <w:rPr>
          <w:rFonts w:eastAsia="Times New Roman"/>
          <w:lang w:eastAsia="ru-RU"/>
        </w:rPr>
        <w:t xml:space="preserve"> трудоустроен или нет, каждому работающему необходимо контролировать состояние индивидуального лицевого счета. Из него видно, начисляет ли работодатель страховые взносы</w:t>
      </w:r>
      <w:r w:rsidR="0091078B">
        <w:rPr>
          <w:rFonts w:eastAsia="Times New Roman"/>
          <w:lang w:eastAsia="ru-RU"/>
        </w:rPr>
        <w:t xml:space="preserve"> на обязательное пенсионное страхование</w:t>
      </w:r>
      <w:r w:rsidRPr="00F212A9">
        <w:rPr>
          <w:rFonts w:eastAsia="Times New Roman"/>
          <w:lang w:eastAsia="ru-RU"/>
        </w:rPr>
        <w:t>.</w:t>
      </w:r>
    </w:p>
    <w:p w:rsidR="00E2620A" w:rsidRDefault="00E2620A" w:rsidP="00E2620A">
      <w:pPr>
        <w:ind w:firstLine="709"/>
        <w:jc w:val="both"/>
      </w:pPr>
      <w:r>
        <w:t xml:space="preserve">Проверить состояние индивидуального лицевого счета можно в Личном кабинете гражданина на сайте ПФР. Для входа в систему нужно использовать логин и пароль портала </w:t>
      </w:r>
      <w:proofErr w:type="spellStart"/>
      <w:r>
        <w:t>Госуслуги</w:t>
      </w:r>
      <w:proofErr w:type="spellEnd"/>
      <w:r>
        <w:t>. Сервисы «Получить информацию о сформированных пенсионных правах» и «Заказать справку (выписку) о состоянии индивидуального лицевого счета» помогут получить сведения о стаже и заработке, периодах трудовой деятельности, страховых взносах работодателя на будущую пенсию работника, накопленных пенсионных коэффициентах и другие.</w:t>
      </w:r>
    </w:p>
    <w:p w:rsidR="0091078B" w:rsidRDefault="0091078B" w:rsidP="00E2620A">
      <w:pPr>
        <w:ind w:firstLine="709"/>
        <w:jc w:val="both"/>
      </w:pPr>
      <w:r>
        <w:rPr>
          <w:rFonts w:eastAsia="Times New Roman"/>
          <w:lang w:eastAsia="ru-RU"/>
        </w:rPr>
        <w:t>Если гражданин</w:t>
      </w:r>
      <w:r w:rsidRPr="001669AB">
        <w:rPr>
          <w:rFonts w:eastAsia="Times New Roman"/>
          <w:lang w:eastAsia="ru-RU"/>
        </w:rPr>
        <w:t xml:space="preserve"> работал неофициально, </w:t>
      </w:r>
      <w:r>
        <w:rPr>
          <w:rFonts w:eastAsia="Times New Roman"/>
          <w:lang w:eastAsia="ru-RU"/>
        </w:rPr>
        <w:t>то он</w:t>
      </w:r>
      <w:r w:rsidRPr="001669AB">
        <w:rPr>
          <w:rFonts w:eastAsia="Times New Roman"/>
          <w:lang w:eastAsia="ru-RU"/>
        </w:rPr>
        <w:t xml:space="preserve"> не накопит необходимого количества </w:t>
      </w:r>
      <w:r w:rsidR="00F42082" w:rsidRPr="00F212A9">
        <w:rPr>
          <w:rFonts w:eastAsia="Times New Roman"/>
          <w:lang w:eastAsia="ru-RU"/>
        </w:rPr>
        <w:t xml:space="preserve">пенсионных </w:t>
      </w:r>
      <w:r w:rsidR="00F42082">
        <w:rPr>
          <w:rFonts w:eastAsia="Times New Roman"/>
          <w:lang w:eastAsia="ru-RU"/>
        </w:rPr>
        <w:t>коэффициентов</w:t>
      </w:r>
      <w:r>
        <w:rPr>
          <w:rFonts w:eastAsia="Times New Roman"/>
          <w:lang w:eastAsia="ru-RU"/>
        </w:rPr>
        <w:t>, его</w:t>
      </w:r>
      <w:r w:rsidRPr="001669A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стаж за период неофициальной работы </w:t>
      </w:r>
      <w:r w:rsidRPr="001669AB">
        <w:rPr>
          <w:rFonts w:eastAsia="Times New Roman"/>
          <w:lang w:eastAsia="ru-RU"/>
        </w:rPr>
        <w:t xml:space="preserve">не будет </w:t>
      </w:r>
      <w:r>
        <w:rPr>
          <w:rFonts w:eastAsia="Times New Roman"/>
          <w:lang w:eastAsia="ru-RU"/>
        </w:rPr>
        <w:t>учтен для назначения пенсии</w:t>
      </w:r>
      <w:r w:rsidRPr="001669AB">
        <w:rPr>
          <w:rFonts w:eastAsia="Times New Roman"/>
          <w:lang w:eastAsia="ru-RU"/>
        </w:rPr>
        <w:t xml:space="preserve">, а значит, </w:t>
      </w:r>
      <w:r>
        <w:rPr>
          <w:rFonts w:eastAsia="Times New Roman"/>
          <w:lang w:eastAsia="ru-RU"/>
        </w:rPr>
        <w:t>он</w:t>
      </w:r>
      <w:r w:rsidRPr="001669AB">
        <w:rPr>
          <w:rFonts w:eastAsia="Times New Roman"/>
          <w:lang w:eastAsia="ru-RU"/>
        </w:rPr>
        <w:t xml:space="preserve"> сможет претендовать только на социальную пенсию. Обратиться за ее назначением можно на 5 лет позже общеустановленного пенсионного возраста. </w:t>
      </w:r>
    </w:p>
    <w:p w:rsidR="00EA3F0B" w:rsidRDefault="00EA3F0B" w:rsidP="00EA3F0B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>Управление Пенсионного фонда Российской Федерации</w:t>
      </w:r>
    </w:p>
    <w:p w:rsidR="00E2620A" w:rsidRDefault="00EA3F0B" w:rsidP="00EA3F0B">
      <w:pPr>
        <w:jc w:val="center"/>
      </w:pPr>
      <w:r w:rsidRPr="009B56F5">
        <w:rPr>
          <w:sz w:val="20"/>
          <w:szCs w:val="20"/>
        </w:rPr>
        <w:t>в Новооскольском районе Белгородской области.</w:t>
      </w:r>
    </w:p>
    <w:sectPr w:rsidR="00E2620A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0A"/>
    <w:rsid w:val="001774ED"/>
    <w:rsid w:val="002E3925"/>
    <w:rsid w:val="00482EBA"/>
    <w:rsid w:val="006E3701"/>
    <w:rsid w:val="0091078B"/>
    <w:rsid w:val="00A42792"/>
    <w:rsid w:val="00E2620A"/>
    <w:rsid w:val="00EA3F0B"/>
    <w:rsid w:val="00F4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3F0B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2020-08-28T08:25:00Z</dcterms:created>
  <dcterms:modified xsi:type="dcterms:W3CDTF">2020-08-28T08:51:00Z</dcterms:modified>
</cp:coreProperties>
</file>